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VERSLAG EERSTE WERKSESSIE MULTI donderdag 21 januari 2020.</w:t>
      </w:r>
    </w:p>
    <w:p w:rsidR="00E52334" w:rsidRDefault="00E52334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Aanwezig:</w:t>
      </w: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proofErr w:type="spellStart"/>
      <w:r>
        <w:rPr>
          <w:b/>
          <w:bCs/>
        </w:rPr>
        <w:t>GGZe</w:t>
      </w:r>
      <w:proofErr w:type="spellEnd"/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NEOS</w:t>
      </w: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LUNET</w:t>
      </w: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Zuidzorg</w:t>
      </w:r>
    </w:p>
    <w:p w:rsidR="002D1A97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Gemeente Eindhoven</w:t>
      </w:r>
    </w:p>
    <w:p w:rsidR="002D1A97" w:rsidRDefault="002D1A97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:rsidR="00E52334" w:rsidRDefault="00E52334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:rsidR="00E52334" w:rsidRDefault="00E52334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E52334" w:rsidRPr="00B94231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B94231">
        <w:rPr>
          <w:b/>
        </w:rPr>
        <w:t xml:space="preserve">Gespreksonderwerpen: </w:t>
      </w: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B94231">
        <w:rPr>
          <w:b/>
        </w:rPr>
        <w:t>1. Proces ‘’mono -</w:t>
      </w:r>
      <w:proofErr w:type="spellStart"/>
      <w:r w:rsidRPr="00B94231">
        <w:rPr>
          <w:b/>
        </w:rPr>
        <w:t>multi</w:t>
      </w:r>
      <w:proofErr w:type="spellEnd"/>
      <w:r w:rsidRPr="00B94231">
        <w:rPr>
          <w:b/>
        </w:rPr>
        <w:t>’'</w:t>
      </w:r>
    </w:p>
    <w:p w:rsidR="00B94231" w:rsidRPr="00B94231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</w:p>
    <w:p w:rsidR="00E52334" w:rsidRPr="00B94231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 w:rsidRPr="00B94231">
        <w:rPr>
          <w:b/>
        </w:rPr>
        <w:t xml:space="preserve">2. </w:t>
      </w:r>
      <w:r w:rsidRPr="00B94231">
        <w:rPr>
          <w:b/>
          <w:bCs/>
        </w:rPr>
        <w:t>Denklijn invulling perceel ‘</w:t>
      </w:r>
      <w:proofErr w:type="spellStart"/>
      <w:r w:rsidRPr="00B94231">
        <w:rPr>
          <w:b/>
          <w:bCs/>
        </w:rPr>
        <w:t>multi</w:t>
      </w:r>
      <w:proofErr w:type="spellEnd"/>
      <w:r w:rsidRPr="00B94231">
        <w:rPr>
          <w:b/>
          <w:bCs/>
        </w:rPr>
        <w:t xml:space="preserve">’ - </w:t>
      </w:r>
      <w:proofErr w:type="spellStart"/>
      <w:r w:rsidRPr="00B94231">
        <w:rPr>
          <w:b/>
          <w:bCs/>
        </w:rPr>
        <w:t>Wmo</w:t>
      </w:r>
      <w:proofErr w:type="spellEnd"/>
    </w:p>
    <w:p w:rsidR="00E52334" w:rsidRDefault="00E52334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B94231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------------------------------------------------------------------------------------------------------------------------------------------------------</w:t>
      </w:r>
    </w:p>
    <w:p w:rsidR="00E52334" w:rsidRDefault="00B94231" w:rsidP="00B94231">
      <w:pPr>
        <w:pStyle w:val="Geenafstan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Proces ‘’mono -</w:t>
      </w:r>
      <w:proofErr w:type="spellStart"/>
      <w:r>
        <w:rPr>
          <w:b/>
          <w:bCs/>
        </w:rPr>
        <w:t>multi</w:t>
      </w:r>
      <w:proofErr w:type="spellEnd"/>
      <w:r>
        <w:rPr>
          <w:b/>
          <w:bCs/>
        </w:rPr>
        <w:t>’’</w:t>
      </w: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Procestekening uit</w:t>
      </w:r>
      <w:r>
        <w:t xml:space="preserve"> het raadsdossier wordt toegelicht</w:t>
      </w:r>
      <w:r>
        <w:t xml:space="preserve"> en er wordt een toelichting gegeven op </w:t>
      </w:r>
      <w:proofErr w:type="spellStart"/>
      <w:r>
        <w:t>ideeen</w:t>
      </w:r>
      <w:proofErr w:type="spellEnd"/>
      <w:r>
        <w:t xml:space="preserve"> mono-</w:t>
      </w:r>
      <w:proofErr w:type="spellStart"/>
      <w:r>
        <w:t>multi</w:t>
      </w:r>
      <w:proofErr w:type="spellEnd"/>
      <w:r>
        <w:t xml:space="preserve">. Er zijn veel vragen </w:t>
      </w:r>
      <w:r>
        <w:t xml:space="preserve">en twijfels </w:t>
      </w:r>
      <w:r>
        <w:t>over het proces</w:t>
      </w:r>
      <w:r>
        <w:t>, samenhang der dingen</w:t>
      </w:r>
      <w:r w:rsidR="009F6179">
        <w:t xml:space="preserve"> en het tijdpad</w:t>
      </w:r>
      <w:r>
        <w:t>. De g</w:t>
      </w:r>
      <w:r>
        <w:t>emeente licht toe dat dit op dit moment verder wordt uitgewerkt.</w:t>
      </w:r>
      <w:r>
        <w:t xml:space="preserve"> </w:t>
      </w:r>
      <w:r w:rsidR="002D1A97">
        <w:t xml:space="preserve">Afgelopen periode zijn aanbieders opnieuw </w:t>
      </w:r>
      <w:proofErr w:type="spellStart"/>
      <w:r w:rsidR="002D1A97">
        <w:t>geinformeerd</w:t>
      </w:r>
      <w:proofErr w:type="spellEnd"/>
      <w:r w:rsidR="002D1A97">
        <w:t xml:space="preserve"> over het pr</w:t>
      </w:r>
      <w:r>
        <w:t>oces en de samenhang der dingen.</w:t>
      </w:r>
    </w:p>
    <w:p w:rsidR="00B94231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 w:rsidRPr="00B94231">
        <w:rPr>
          <w:b/>
        </w:rPr>
        <w:t>2</w:t>
      </w:r>
      <w:r>
        <w:t xml:space="preserve">. </w:t>
      </w:r>
      <w:r>
        <w:rPr>
          <w:b/>
          <w:bCs/>
        </w:rPr>
        <w:t>Denklijn invulling perceel ‘</w:t>
      </w:r>
      <w:proofErr w:type="spellStart"/>
      <w:r>
        <w:rPr>
          <w:b/>
          <w:bCs/>
        </w:rPr>
        <w:t>multi</w:t>
      </w:r>
      <w:proofErr w:type="spellEnd"/>
      <w:r>
        <w:rPr>
          <w:b/>
          <w:bCs/>
        </w:rPr>
        <w:t xml:space="preserve">’ - </w:t>
      </w:r>
      <w:proofErr w:type="spellStart"/>
      <w:r>
        <w:rPr>
          <w:b/>
          <w:bCs/>
        </w:rPr>
        <w:t>Wmo</w:t>
      </w:r>
      <w:proofErr w:type="spellEnd"/>
    </w:p>
    <w:p w:rsidR="00E52334" w:rsidRDefault="00E52334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Doelstellingen </w:t>
      </w:r>
      <w:proofErr w:type="spellStart"/>
      <w:r>
        <w:rPr>
          <w:b/>
          <w:bCs/>
        </w:rPr>
        <w:t>multi</w:t>
      </w:r>
      <w:proofErr w:type="spellEnd"/>
      <w:r>
        <w:rPr>
          <w:b/>
          <w:bCs/>
        </w:rPr>
        <w:t>:</w:t>
      </w: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Wat willen we bereiken vanuit het model:</w:t>
      </w:r>
    </w:p>
    <w:p w:rsidR="00E52334" w:rsidRDefault="00B94231" w:rsidP="00B94231">
      <w:pPr>
        <w:pStyle w:val="Geenafstand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Passend proces voor de inwoner; </w:t>
      </w:r>
    </w:p>
    <w:p w:rsidR="00E52334" w:rsidRDefault="00B94231" w:rsidP="00B94231">
      <w:pPr>
        <w:pStyle w:val="Geenafstand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Expertise van de zorgaanbieder vooraan in het</w:t>
      </w:r>
      <w:r>
        <w:t xml:space="preserve"> proces;</w:t>
      </w:r>
    </w:p>
    <w:p w:rsidR="00E52334" w:rsidRDefault="00B94231" w:rsidP="00B94231">
      <w:pPr>
        <w:pStyle w:val="Geenafstand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Passende en flexibele inzet 2</w:t>
      </w:r>
      <w:r>
        <w:rPr>
          <w:vertAlign w:val="superscript"/>
        </w:rPr>
        <w:t>e</w:t>
      </w:r>
      <w:r>
        <w:t xml:space="preserve"> </w:t>
      </w:r>
      <w:proofErr w:type="spellStart"/>
      <w:r>
        <w:t>lijns</w:t>
      </w:r>
      <w:proofErr w:type="spellEnd"/>
      <w:r>
        <w:t xml:space="preserve"> aanbod dat op elkaar is afgestemd. </w:t>
      </w:r>
    </w:p>
    <w:p w:rsidR="00E52334" w:rsidRDefault="00E52334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Welk </w:t>
      </w:r>
      <w:r>
        <w:rPr>
          <w:b/>
          <w:bCs/>
        </w:rPr>
        <w:t>functies zijn er nodig in ‘’</w:t>
      </w:r>
      <w:proofErr w:type="spellStart"/>
      <w:r>
        <w:rPr>
          <w:b/>
          <w:bCs/>
        </w:rPr>
        <w:t>multi</w:t>
      </w:r>
      <w:proofErr w:type="spellEnd"/>
      <w:r>
        <w:rPr>
          <w:b/>
          <w:bCs/>
        </w:rPr>
        <w:t>’’</w:t>
      </w:r>
      <w:r>
        <w:rPr>
          <w:b/>
          <w:bCs/>
        </w:rPr>
        <w:t>?</w:t>
      </w: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</w:t>
      </w:r>
    </w:p>
    <w:p w:rsidR="00E52334" w:rsidRDefault="00B94231" w:rsidP="00B94231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Taken:</w:t>
      </w:r>
    </w:p>
    <w:p w:rsidR="00E52334" w:rsidRDefault="00B94231">
      <w:pPr>
        <w:pStyle w:val="Geenafstand"/>
        <w:numPr>
          <w:ilvl w:val="0"/>
          <w:numId w:val="8"/>
        </w:numPr>
      </w:pPr>
      <w:r>
        <w:t>Aansluiten bij het case-management gesprek met de cliënt en gemeente/</w:t>
      </w:r>
      <w:proofErr w:type="spellStart"/>
      <w:r>
        <w:t>WIJeindhoven</w:t>
      </w:r>
      <w:proofErr w:type="spellEnd"/>
    </w:p>
    <w:p w:rsidR="00E52334" w:rsidRDefault="00B94231">
      <w:pPr>
        <w:pStyle w:val="Geenafstand"/>
        <w:numPr>
          <w:ilvl w:val="0"/>
          <w:numId w:val="8"/>
        </w:numPr>
      </w:pPr>
      <w:r>
        <w:t xml:space="preserve"> Behandelcoördinatie </w:t>
      </w:r>
    </w:p>
    <w:p w:rsidR="00E52334" w:rsidRDefault="00B94231">
      <w:pPr>
        <w:pStyle w:val="Geenafstand"/>
        <w:rPr>
          <w:i/>
          <w:iCs/>
        </w:rPr>
      </w:pPr>
      <w:r>
        <w:rPr>
          <w:i/>
          <w:iCs/>
        </w:rPr>
        <w:t xml:space="preserve">Gemaakte opmerking is hier dat het wel echt duidelijk moet zijn </w:t>
      </w:r>
      <w:r>
        <w:rPr>
          <w:i/>
          <w:iCs/>
          <w:u w:val="single"/>
        </w:rPr>
        <w:t xml:space="preserve">wie </w:t>
      </w:r>
      <w:r>
        <w:rPr>
          <w:i/>
          <w:iCs/>
        </w:rPr>
        <w:t xml:space="preserve"> de regisseur is; geen twee kapiteins op een schip. Als aanbieder de regie heeft dan is er voor de generalist geen plek, behalve dat deze </w:t>
      </w:r>
      <w:r>
        <w:rPr>
          <w:i/>
          <w:iCs/>
        </w:rPr>
        <w:t>aan tafel komt op het moment dat de aanbieder dit noodzakelijk vindt.</w:t>
      </w:r>
    </w:p>
    <w:p w:rsidR="00E52334" w:rsidRDefault="00B94231" w:rsidP="002D1A97">
      <w:pPr>
        <w:pStyle w:val="Geenafstand"/>
        <w:numPr>
          <w:ilvl w:val="0"/>
          <w:numId w:val="8"/>
        </w:numPr>
      </w:pPr>
      <w:r>
        <w:t>F</w:t>
      </w:r>
      <w:r>
        <w:t xml:space="preserve">lexibele </w:t>
      </w:r>
      <w:r>
        <w:t xml:space="preserve">inzet </w:t>
      </w:r>
      <w:r>
        <w:t>van 2</w:t>
      </w:r>
      <w:r>
        <w:rPr>
          <w:vertAlign w:val="superscript"/>
        </w:rPr>
        <w:t>e</w:t>
      </w:r>
      <w:r>
        <w:t xml:space="preserve"> </w:t>
      </w:r>
      <w:proofErr w:type="spellStart"/>
      <w:r>
        <w:t>lijns</w:t>
      </w:r>
      <w:proofErr w:type="spellEnd"/>
      <w:r>
        <w:t xml:space="preserve"> ondersteuning</w:t>
      </w:r>
    </w:p>
    <w:p w:rsidR="00E52334" w:rsidRDefault="00E52334">
      <w:pPr>
        <w:pStyle w:val="Geenafstand"/>
      </w:pPr>
    </w:p>
    <w:p w:rsidR="00E52334" w:rsidRDefault="00B94231">
      <w:pPr>
        <w:pStyle w:val="Geenafstand"/>
        <w:rPr>
          <w:b/>
          <w:bCs/>
          <w:u w:val="single"/>
        </w:rPr>
      </w:pPr>
      <w:r>
        <w:rPr>
          <w:b/>
          <w:bCs/>
          <w:u w:val="single"/>
        </w:rPr>
        <w:t>Maatwerkarrangement WMO</w:t>
      </w:r>
      <w:r>
        <w:rPr>
          <w:b/>
          <w:bCs/>
          <w:u w:val="single"/>
        </w:rPr>
        <w:t xml:space="preserve"> 18+</w:t>
      </w:r>
    </w:p>
    <w:p w:rsidR="00E52334" w:rsidRDefault="00E52334">
      <w:pPr>
        <w:pStyle w:val="Geenafstand"/>
        <w:rPr>
          <w:b/>
          <w:bCs/>
          <w:u w:val="single"/>
        </w:rPr>
      </w:pPr>
    </w:p>
    <w:p w:rsidR="00E52334" w:rsidRDefault="00B94231">
      <w:pPr>
        <w:pStyle w:val="Geenafstand"/>
        <w:rPr>
          <w:b/>
          <w:bCs/>
        </w:rPr>
      </w:pPr>
      <w:r>
        <w:rPr>
          <w:b/>
          <w:bCs/>
        </w:rPr>
        <w:t>Bespreekpunten</w:t>
      </w:r>
    </w:p>
    <w:p w:rsidR="00E52334" w:rsidRDefault="00B94231">
      <w:pPr>
        <w:pStyle w:val="Geenafstand"/>
        <w:numPr>
          <w:ilvl w:val="0"/>
          <w:numId w:val="15"/>
        </w:numPr>
      </w:pPr>
      <w:r>
        <w:t>Over welke doelgroep hebben wij het eigenlijk in de stad Eindhoven?</w:t>
      </w:r>
    </w:p>
    <w:p w:rsidR="00B94231" w:rsidRDefault="00B94231">
      <w:pPr>
        <w:pStyle w:val="Geenafstand"/>
      </w:pPr>
    </w:p>
    <w:p w:rsidR="00E52334" w:rsidRDefault="00B94231">
      <w:pPr>
        <w:pStyle w:val="Geenafstand"/>
      </w:pPr>
      <w:r>
        <w:t xml:space="preserve">De kenmerken </w:t>
      </w:r>
      <w:r>
        <w:t xml:space="preserve">van de ‘’inwoner met een </w:t>
      </w:r>
      <w:proofErr w:type="spellStart"/>
      <w:r>
        <w:t>ondersteuninsvraag</w:t>
      </w:r>
      <w:proofErr w:type="spellEnd"/>
      <w:r>
        <w:t xml:space="preserve">’’  </w:t>
      </w:r>
      <w:r>
        <w:t>hebben betrekking op de zorgvraag, het zorgaanbod en succesbepalende randvoorwaarden. Er is vaak de behoefte om de vrijheid te hebben om de inzet van mensen en middelen te o</w:t>
      </w:r>
      <w:r>
        <w:t>rganiseren. Dit gaat zowel om 2</w:t>
      </w:r>
      <w:r>
        <w:rPr>
          <w:vertAlign w:val="superscript"/>
        </w:rPr>
        <w:t>e</w:t>
      </w:r>
      <w:r>
        <w:t xml:space="preserve"> </w:t>
      </w:r>
      <w:proofErr w:type="spellStart"/>
      <w:r>
        <w:t>lijnsondersteuning</w:t>
      </w:r>
      <w:proofErr w:type="spellEnd"/>
      <w:r>
        <w:t xml:space="preserve"> WMO, maar ook om zaken zoals afstemming met de politie, schuldenproblematiek of het FACT team.  Hier moet ruimte voor zijn.</w:t>
      </w:r>
    </w:p>
    <w:p w:rsidR="00E52334" w:rsidRDefault="00B94231">
      <w:pPr>
        <w:pStyle w:val="Geenafstand"/>
      </w:pPr>
      <w:r>
        <w:t xml:space="preserve"> </w:t>
      </w:r>
    </w:p>
    <w:p w:rsidR="00E52334" w:rsidRDefault="00B94231">
      <w:pPr>
        <w:pStyle w:val="Geenafstand"/>
        <w:rPr>
          <w:i/>
          <w:iCs/>
        </w:rPr>
      </w:pPr>
      <w:r>
        <w:rPr>
          <w:i/>
          <w:iCs/>
        </w:rPr>
        <w:t>Kenmerken</w:t>
      </w:r>
    </w:p>
    <w:p w:rsidR="00E52334" w:rsidRDefault="00B94231">
      <w:pPr>
        <w:pStyle w:val="Geenafstand"/>
      </w:pPr>
      <w:r>
        <w:t>Multi onderscheid zich van ‘’mono’’ op de volgende punten:</w:t>
      </w:r>
    </w:p>
    <w:p w:rsidR="00E52334" w:rsidRDefault="00B94231">
      <w:pPr>
        <w:pStyle w:val="Geenafstand"/>
        <w:numPr>
          <w:ilvl w:val="0"/>
          <w:numId w:val="17"/>
        </w:numPr>
      </w:pPr>
      <w:r>
        <w:lastRenderedPageBreak/>
        <w:t>de mix va</w:t>
      </w:r>
      <w:r>
        <w:t xml:space="preserve">n WMO ondersteuning aangevuld met maatregelen of middelen uit aanpalende domeinen (inkomen/schulden, participatie, schulden, justitie etc.) die nodig zijn alsmede de onvoorspelbaarheid van de situatie. </w:t>
      </w:r>
    </w:p>
    <w:p w:rsidR="00E52334" w:rsidRDefault="00B94231" w:rsidP="002D1A97">
      <w:pPr>
        <w:pStyle w:val="Geenafstand"/>
        <w:numPr>
          <w:ilvl w:val="0"/>
          <w:numId w:val="17"/>
        </w:numPr>
      </w:pPr>
      <w:r>
        <w:t>Om tot een goede ondersteuning te komen is er coördin</w:t>
      </w:r>
      <w:r>
        <w:t>atie nodig op de zorg en/of ondersteuning.</w:t>
      </w:r>
    </w:p>
    <w:p w:rsidR="00E52334" w:rsidRDefault="00E52334">
      <w:pPr>
        <w:pStyle w:val="Geenafstand"/>
        <w:rPr>
          <w:i/>
          <w:iCs/>
          <w:u w:val="single"/>
        </w:rPr>
      </w:pPr>
    </w:p>
    <w:p w:rsidR="00E52334" w:rsidRDefault="00B94231">
      <w:pPr>
        <w:pStyle w:val="Geenafstand"/>
        <w:rPr>
          <w:i/>
          <w:iCs/>
          <w:u w:val="single"/>
        </w:rPr>
      </w:pPr>
      <w:r>
        <w:rPr>
          <w:i/>
          <w:iCs/>
          <w:u w:val="single"/>
        </w:rPr>
        <w:t>Kenmerken ondersteuningsvraag</w:t>
      </w:r>
    </w:p>
    <w:p w:rsidR="00E52334" w:rsidRDefault="00B94231">
      <w:pPr>
        <w:pStyle w:val="Lijstalinea"/>
        <w:numPr>
          <w:ilvl w:val="0"/>
          <w:numId w:val="19"/>
        </w:numPr>
        <w:spacing w:after="200" w:line="240" w:lineRule="auto"/>
        <w:jc w:val="left"/>
      </w:pPr>
      <w:r>
        <w:t xml:space="preserve"> De ondersteuningsvraag van de inwoner is complex, waarbij risico op crisissituaties en/of een onveilige situatie aanwezig is.  </w:t>
      </w:r>
    </w:p>
    <w:p w:rsidR="00E52334" w:rsidRDefault="00B94231">
      <w:pPr>
        <w:pStyle w:val="Geenafstand"/>
        <w:numPr>
          <w:ilvl w:val="0"/>
          <w:numId w:val="21"/>
        </w:numPr>
      </w:pPr>
      <w:r>
        <w:t xml:space="preserve">Het kan ook reeds geëscaleerde </w:t>
      </w:r>
      <w:proofErr w:type="spellStart"/>
      <w:r>
        <w:t>casuistiek</w:t>
      </w:r>
      <w:proofErr w:type="spellEnd"/>
      <w:r>
        <w:t xml:space="preserve"> betreffen, waardoor er ook samenwerking met partijen buiten het gemeentelijk domein n</w:t>
      </w:r>
      <w:r>
        <w:t>oodzakelijk of wenselijk is, zoals de Politie of het OM of er is forensische expertise noodzakelijk.</w:t>
      </w:r>
    </w:p>
    <w:p w:rsidR="00E52334" w:rsidRDefault="00B94231">
      <w:pPr>
        <w:pStyle w:val="Geenafstand"/>
        <w:numPr>
          <w:ilvl w:val="0"/>
          <w:numId w:val="21"/>
        </w:numPr>
      </w:pPr>
      <w:r>
        <w:t>Kenmerkend is dat de inwoner vaak een ernstige meervoudige hulpvraag heeft. Meervoudig betekent in dit geval zowel op meerdere levensgebieden als….?. Daarb</w:t>
      </w:r>
      <w:r>
        <w:t>ij is niet een van de problematieken bovenliggend, maar juist de combinatie van meerdere kernproblematieken die vragen om een integrale aanpak maakt dat dit hoog complex is in diagnostiek, behandeling/ondersteuning en het bereiken van een structurele verbe</w:t>
      </w:r>
      <w:r>
        <w:t>tering.</w:t>
      </w:r>
    </w:p>
    <w:p w:rsidR="00E52334" w:rsidRDefault="00B94231">
      <w:pPr>
        <w:pStyle w:val="Geenafstand"/>
        <w:numPr>
          <w:ilvl w:val="0"/>
          <w:numId w:val="21"/>
        </w:numPr>
      </w:pPr>
      <w:r>
        <w:t xml:space="preserve">De problematiek van de inwoner en de omstandigheid waarin deze zich bevindt zijn onvoorspelbaar en hebben een nadrukkelijk nadelig effect op het verloop van het traject en/of de kans op een duurzaam succes. </w:t>
      </w:r>
    </w:p>
    <w:p w:rsidR="00E52334" w:rsidRDefault="00B94231">
      <w:pPr>
        <w:pStyle w:val="Geenafstand"/>
        <w:numPr>
          <w:ilvl w:val="0"/>
          <w:numId w:val="21"/>
        </w:numPr>
      </w:pPr>
      <w:r>
        <w:t>De zorgvragen van de doelgroep zijn dusd</w:t>
      </w:r>
      <w:r>
        <w:t xml:space="preserve">anig individueel en cliënt-specifiek dat deze niet in algemene kenmerken te benoemen zijn. </w:t>
      </w:r>
    </w:p>
    <w:p w:rsidR="00E52334" w:rsidRDefault="00B94231">
      <w:pPr>
        <w:pStyle w:val="Geenafstand"/>
        <w:numPr>
          <w:ilvl w:val="0"/>
          <w:numId w:val="21"/>
        </w:numPr>
      </w:pPr>
      <w:r>
        <w:t xml:space="preserve">Er is vaak sprake van een </w:t>
      </w:r>
      <w:proofErr w:type="spellStart"/>
      <w:r>
        <w:t>sectoroverstijgende</w:t>
      </w:r>
      <w:proofErr w:type="spellEnd"/>
      <w:r>
        <w:t xml:space="preserve"> zorgbehoefte zoals </w:t>
      </w:r>
      <w:proofErr w:type="spellStart"/>
      <w:r>
        <w:t>GGz</w:t>
      </w:r>
      <w:proofErr w:type="spellEnd"/>
      <w:r>
        <w:t xml:space="preserve">- (L)VB als verslavingszorg. </w:t>
      </w:r>
    </w:p>
    <w:p w:rsidR="00E52334" w:rsidRDefault="00B94231">
      <w:pPr>
        <w:pStyle w:val="Geenafstand"/>
        <w:numPr>
          <w:ilvl w:val="0"/>
          <w:numId w:val="21"/>
        </w:numPr>
      </w:pPr>
      <w:r>
        <w:t>Het gaat om een relatief klein aantal inwoners per jaar.</w:t>
      </w:r>
    </w:p>
    <w:p w:rsidR="00E52334" w:rsidRDefault="00B94231">
      <w:pPr>
        <w:pStyle w:val="Geenafstand"/>
        <w:numPr>
          <w:ilvl w:val="0"/>
          <w:numId w:val="21"/>
        </w:numPr>
      </w:pPr>
      <w:r>
        <w:t>Vanuit WM</w:t>
      </w:r>
      <w:r>
        <w:t xml:space="preserve">O wordt geen behandeling geboden en geen forensische zorg gefinancierd terwijl de afstemming en combinatie van ondersteuning vanuit de </w:t>
      </w:r>
      <w:proofErr w:type="spellStart"/>
      <w:r>
        <w:t>Wmo</w:t>
      </w:r>
      <w:proofErr w:type="spellEnd"/>
      <w:r>
        <w:t xml:space="preserve"> met deze wettelijke en daaruit voortvloeiende financiële kaders wel wenselijk is </w:t>
      </w:r>
    </w:p>
    <w:p w:rsidR="00E52334" w:rsidRDefault="00E52334"/>
    <w:p w:rsidR="00E52334" w:rsidRDefault="00B94231">
      <w:pPr>
        <w:rPr>
          <w:i/>
          <w:iCs/>
        </w:rPr>
      </w:pPr>
      <w:r>
        <w:rPr>
          <w:i/>
          <w:iCs/>
          <w:u w:val="single"/>
        </w:rPr>
        <w:t xml:space="preserve">Kenmerken aanbod doelgroep </w:t>
      </w:r>
    </w:p>
    <w:p w:rsidR="00E52334" w:rsidRDefault="00B94231">
      <w:pPr>
        <w:pStyle w:val="Geenafstand"/>
        <w:numPr>
          <w:ilvl w:val="0"/>
          <w:numId w:val="22"/>
        </w:numPr>
      </w:pPr>
      <w:r>
        <w:t>De doe</w:t>
      </w:r>
      <w:r>
        <w:t>lstelling van de ondersteuning is altijd gericht op het stabiliseren/ herstellen van de problematiek en/of situatie met in achtneming van de (eventueel blijvende) stoornis en/of situatie;</w:t>
      </w:r>
    </w:p>
    <w:p w:rsidR="00E52334" w:rsidRDefault="00B94231">
      <w:pPr>
        <w:pStyle w:val="Geenafstand"/>
        <w:numPr>
          <w:ilvl w:val="0"/>
          <w:numId w:val="24"/>
        </w:numPr>
      </w:pPr>
      <w:r>
        <w:t>Een multidisciplinaire aanpak is verreist waarbij een mix van behand</w:t>
      </w:r>
      <w:r>
        <w:t xml:space="preserve">eling en begeleiding wordt geboden en indien noodzakelijk een sector overstijgende aanpak omvat; </w:t>
      </w:r>
    </w:p>
    <w:p w:rsidR="00E52334" w:rsidRDefault="00B94231">
      <w:pPr>
        <w:pStyle w:val="Geenafstand"/>
        <w:numPr>
          <w:ilvl w:val="0"/>
          <w:numId w:val="24"/>
        </w:numPr>
      </w:pPr>
      <w:r>
        <w:t>Bij voorkeur is de ondersteuning ambulant en zo dicht mogelijk bij de thuissituatie georganiseerd. Bij terugval moet echter acuut een beroep gedaan kunnen wor</w:t>
      </w:r>
      <w:r>
        <w:t xml:space="preserve">den op een verblijfsplek.  </w:t>
      </w:r>
    </w:p>
    <w:p w:rsidR="00E52334" w:rsidRDefault="00B94231">
      <w:pPr>
        <w:pStyle w:val="Geenafstand"/>
        <w:numPr>
          <w:ilvl w:val="0"/>
          <w:numId w:val="24"/>
        </w:numPr>
      </w:pPr>
      <w:r>
        <w:t>Er is altijd een verblijfsfunctie aanwezig.</w:t>
      </w:r>
    </w:p>
    <w:p w:rsidR="00E52334" w:rsidRDefault="00E52334">
      <w:pPr>
        <w:pStyle w:val="Geenafstand"/>
      </w:pPr>
    </w:p>
    <w:p w:rsidR="00E52334" w:rsidRDefault="00B94231">
      <w:pPr>
        <w:pStyle w:val="Geenafstand"/>
        <w:rPr>
          <w:i/>
          <w:iCs/>
          <w:u w:val="single"/>
        </w:rPr>
      </w:pPr>
      <w:r>
        <w:rPr>
          <w:i/>
          <w:iCs/>
          <w:u w:val="single"/>
        </w:rPr>
        <w:t>Randvoorwaarden aan aanbieders</w:t>
      </w:r>
    </w:p>
    <w:p w:rsidR="00E52334" w:rsidRDefault="00B94231">
      <w:pPr>
        <w:pStyle w:val="Geenafstand"/>
        <w:numPr>
          <w:ilvl w:val="0"/>
          <w:numId w:val="26"/>
        </w:numPr>
      </w:pPr>
      <w:r>
        <w:t>Er is coördinatie van de zorg/ondersteuning noodzakelijk. Dit maakt ‘’</w:t>
      </w:r>
      <w:proofErr w:type="spellStart"/>
      <w:r>
        <w:t>multi</w:t>
      </w:r>
      <w:proofErr w:type="spellEnd"/>
      <w:r>
        <w:t>’’ ook onderscheidend van het ‘’mono proces’’.</w:t>
      </w:r>
    </w:p>
    <w:p w:rsidR="00E52334" w:rsidRDefault="00B94231">
      <w:pPr>
        <w:pStyle w:val="Geenafstand"/>
        <w:numPr>
          <w:ilvl w:val="0"/>
          <w:numId w:val="26"/>
        </w:numPr>
      </w:pPr>
      <w:r>
        <w:t>Brede en integrale samenwerkin</w:t>
      </w:r>
      <w:r>
        <w:t>g tussen aanbieders komt tot stand in organisatie-overstijgende ondersteuningsarrangementen</w:t>
      </w:r>
    </w:p>
    <w:p w:rsidR="00E52334" w:rsidRDefault="00B94231">
      <w:pPr>
        <w:pStyle w:val="Geenafstand"/>
        <w:numPr>
          <w:ilvl w:val="0"/>
          <w:numId w:val="24"/>
        </w:numPr>
      </w:pPr>
      <w:r>
        <w:t>De wijze van invulling van het ondersteuningsarrangement is aan de zorgaanbieder, in overleg met de inwoner en de casusregisseur van het gemeentelijk toegangsteam</w:t>
      </w:r>
    </w:p>
    <w:p w:rsidR="00E52334" w:rsidRDefault="00B94231">
      <w:pPr>
        <w:pStyle w:val="Geenafstand"/>
        <w:numPr>
          <w:ilvl w:val="0"/>
          <w:numId w:val="24"/>
        </w:numPr>
      </w:pPr>
      <w:r>
        <w:t>E</w:t>
      </w:r>
      <w:r>
        <w:t>én zorgplan, zorgcoördinatie ligt bij één zorgaanbieder (of samenwerkende zorgaanbieders).</w:t>
      </w:r>
    </w:p>
    <w:p w:rsidR="00E52334" w:rsidRDefault="00B94231">
      <w:pPr>
        <w:pStyle w:val="Geenafstand"/>
        <w:numPr>
          <w:ilvl w:val="0"/>
          <w:numId w:val="24"/>
        </w:numPr>
      </w:pPr>
      <w:r>
        <w:t>Nauwe samenwerking en afstemming met de lokale toegang komt tot uiting in een inhoudelijke betrokkenheid van professionals op andere onderdelen (zoals inkomen/schuld</w:t>
      </w:r>
      <w:r>
        <w:t xml:space="preserve">en, participatie… </w:t>
      </w:r>
      <w:proofErr w:type="spellStart"/>
      <w:r>
        <w:t>etc</w:t>
      </w:r>
      <w:proofErr w:type="spellEnd"/>
      <w:r>
        <w:t>?) van het sociaal domein</w:t>
      </w:r>
    </w:p>
    <w:p w:rsidR="00E52334" w:rsidRDefault="00B94231">
      <w:pPr>
        <w:pStyle w:val="Geenafstand"/>
        <w:numPr>
          <w:ilvl w:val="0"/>
          <w:numId w:val="24"/>
        </w:numPr>
      </w:pPr>
      <w:r>
        <w:t>Complementair werken, waarbij de aanbieder aansluit op wat al wordt gedaan door sociaal netwerk, behandeling, voorliggend veld of collega’s op het sociaal domein.</w:t>
      </w:r>
    </w:p>
    <w:p w:rsidR="00E52334" w:rsidRDefault="00B94231">
      <w:pPr>
        <w:pStyle w:val="Geenafstand"/>
        <w:numPr>
          <w:ilvl w:val="0"/>
          <w:numId w:val="24"/>
        </w:numPr>
      </w:pPr>
      <w:r>
        <w:t xml:space="preserve">De zorgaanbieder streeft naar </w:t>
      </w:r>
      <w:proofErr w:type="spellStart"/>
      <w:r>
        <w:t>afschaling</w:t>
      </w:r>
      <w:proofErr w:type="spellEnd"/>
      <w:r>
        <w:t>, ‘ter</w:t>
      </w:r>
      <w:r>
        <w:t xml:space="preserve">ug naar het reguliere en </w:t>
      </w:r>
      <w:proofErr w:type="spellStart"/>
      <w:r>
        <w:t>normale’en</w:t>
      </w:r>
      <w:proofErr w:type="spellEnd"/>
      <w:r>
        <w:t xml:space="preserve"> uitstroom (waaruit of waar naartoe/).</w:t>
      </w:r>
    </w:p>
    <w:p w:rsidR="00E52334" w:rsidRDefault="00B94231">
      <w:pPr>
        <w:pStyle w:val="Geenafstand"/>
        <w:numPr>
          <w:ilvl w:val="0"/>
          <w:numId w:val="24"/>
        </w:numPr>
      </w:pPr>
      <w:r>
        <w:t>Soms kan een buiten regionale plaatsing aan de orde zijn.</w:t>
      </w:r>
    </w:p>
    <w:p w:rsidR="00E52334" w:rsidRDefault="00E52334">
      <w:pPr>
        <w:pStyle w:val="Geenafstand"/>
      </w:pPr>
    </w:p>
    <w:p w:rsidR="002D1A97" w:rsidRDefault="002D1A97">
      <w:pPr>
        <w:pStyle w:val="Geenafstand"/>
      </w:pPr>
    </w:p>
    <w:p w:rsidR="002D1A97" w:rsidRDefault="002D1A97">
      <w:pPr>
        <w:pStyle w:val="Geenafstand"/>
      </w:pPr>
      <w:bookmarkStart w:id="0" w:name="_GoBack"/>
      <w:bookmarkEnd w:id="0"/>
      <w:r>
        <w:t>Inhoudelijke v</w:t>
      </w:r>
      <w:r>
        <w:t xml:space="preserve">ragen die </w:t>
      </w:r>
      <w:r>
        <w:t xml:space="preserve">er nog op tafel liggen en </w:t>
      </w:r>
      <w:r>
        <w:t>nog beantwoord moeten worden?</w:t>
      </w:r>
    </w:p>
    <w:p w:rsidR="002D1A97" w:rsidRDefault="002D1A97" w:rsidP="002D1A97">
      <w:pPr>
        <w:pStyle w:val="Geenafstand"/>
        <w:numPr>
          <w:ilvl w:val="0"/>
          <w:numId w:val="27"/>
        </w:numPr>
        <w:tabs>
          <w:tab w:val="left" w:pos="8647"/>
        </w:tabs>
      </w:pPr>
      <w:r>
        <w:t>Welke WMO functies worden er vaak ingezet bij dergelijke doelgroepen: HO? BW? Logeren ? Crisis?  begeleiding, dagbesteding etc. En moeten deze functies door een aanbieder uitgevoerd kunnen worden ?</w:t>
      </w:r>
    </w:p>
    <w:p w:rsidR="002D1A97" w:rsidRDefault="002D1A97" w:rsidP="002D1A97">
      <w:pPr>
        <w:pStyle w:val="Geenafstand"/>
        <w:numPr>
          <w:ilvl w:val="0"/>
          <w:numId w:val="27"/>
        </w:numPr>
      </w:pPr>
      <w:r>
        <w:t xml:space="preserve">Hoe vaak is er sprake van inzet van beschermd wonen/ verblijf bij </w:t>
      </w:r>
      <w:proofErr w:type="spellStart"/>
      <w:r>
        <w:t>casuistiek</w:t>
      </w:r>
      <w:proofErr w:type="spellEnd"/>
      <w:r>
        <w:t xml:space="preserve"> zoals onderstaand beschreven? Aanleiding: Beschermd Wonen zal qua inkoop pas vorm gaan krijgen in 2022. Dit betekent dat de huidige contracten BW in 2021 nog voor een jaar doorlopen. </w:t>
      </w:r>
    </w:p>
    <w:p w:rsidR="002D1A97" w:rsidRDefault="002D1A97" w:rsidP="002D1A97">
      <w:pPr>
        <w:pStyle w:val="Geenafstand"/>
        <w:ind w:left="720"/>
      </w:pPr>
    </w:p>
    <w:p w:rsidR="00E52334" w:rsidRDefault="00E52334">
      <w:pPr>
        <w:pStyle w:val="Geenafstand"/>
      </w:pPr>
    </w:p>
    <w:p w:rsidR="00E52334" w:rsidRDefault="00E52334">
      <w:pPr>
        <w:pStyle w:val="Geenafstand"/>
      </w:pPr>
    </w:p>
    <w:p w:rsidR="00E52334" w:rsidRDefault="00E52334">
      <w:pPr>
        <w:pStyle w:val="Geenafstand"/>
      </w:pPr>
    </w:p>
    <w:p w:rsidR="00E52334" w:rsidRDefault="00E52334">
      <w:pPr>
        <w:pStyle w:val="Geenafstand"/>
      </w:pPr>
    </w:p>
    <w:p w:rsidR="00E52334" w:rsidRDefault="00E52334">
      <w:pPr>
        <w:pStyle w:val="Geenafstand"/>
      </w:pPr>
    </w:p>
    <w:p w:rsidR="00E52334" w:rsidRDefault="00E52334">
      <w:pPr>
        <w:pStyle w:val="Geenafstand"/>
        <w:rPr>
          <w:b/>
          <w:bCs/>
        </w:rPr>
      </w:pPr>
    </w:p>
    <w:p w:rsidR="00E52334" w:rsidRDefault="00E52334">
      <w:pPr>
        <w:pStyle w:val="Geenafstand"/>
        <w:rPr>
          <w:b/>
          <w:bCs/>
        </w:rPr>
      </w:pPr>
    </w:p>
    <w:p w:rsidR="00E52334" w:rsidRDefault="00B94231">
      <w:pPr>
        <w:pStyle w:val="Geenafstand"/>
      </w:pPr>
      <w:r>
        <w:tab/>
      </w:r>
    </w:p>
    <w:sectPr w:rsidR="00E5233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45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231">
      <w:pPr>
        <w:spacing w:line="240" w:lineRule="auto"/>
      </w:pPr>
      <w:r>
        <w:separator/>
      </w:r>
    </w:p>
  </w:endnote>
  <w:endnote w:type="continuationSeparator" w:id="0">
    <w:p w:rsidR="00000000" w:rsidRDefault="00B9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34" w:rsidRDefault="00E52334">
    <w:pPr>
      <w:pStyle w:val="Kop-en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34" w:rsidRDefault="00E52334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4231">
      <w:pPr>
        <w:spacing w:line="240" w:lineRule="auto"/>
      </w:pPr>
      <w:r>
        <w:separator/>
      </w:r>
    </w:p>
  </w:footnote>
  <w:footnote w:type="continuationSeparator" w:id="0">
    <w:p w:rsidR="00000000" w:rsidRDefault="00B94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34" w:rsidRDefault="00E52334">
    <w:pPr>
      <w:pStyle w:val="Kop-envoet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34" w:rsidRDefault="00E52334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1"/>
    <w:multiLevelType w:val="hybridMultilevel"/>
    <w:tmpl w:val="7988C0F0"/>
    <w:lvl w:ilvl="0" w:tplc="3B2210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81D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8109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853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E12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34586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A82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252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16287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937B59"/>
    <w:multiLevelType w:val="hybridMultilevel"/>
    <w:tmpl w:val="97726368"/>
    <w:styleLink w:val="Genummerd"/>
    <w:lvl w:ilvl="0" w:tplc="156067FA">
      <w:start w:val="1"/>
      <w:numFmt w:val="decimal"/>
      <w:lvlText w:val="%1.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47D44">
      <w:start w:val="1"/>
      <w:numFmt w:val="decimal"/>
      <w:lvlText w:val="%2."/>
      <w:lvlJc w:val="left"/>
      <w:pPr>
        <w:ind w:left="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6BD52">
      <w:start w:val="1"/>
      <w:numFmt w:val="decimal"/>
      <w:lvlText w:val="%3."/>
      <w:lvlJc w:val="left"/>
      <w:pPr>
        <w:ind w:left="1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6B114">
      <w:start w:val="1"/>
      <w:numFmt w:val="decimal"/>
      <w:lvlText w:val="%4.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1EB89E">
      <w:start w:val="1"/>
      <w:numFmt w:val="decimal"/>
      <w:lvlText w:val="%5."/>
      <w:lvlJc w:val="left"/>
      <w:pPr>
        <w:ind w:left="3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E6B28">
      <w:start w:val="1"/>
      <w:numFmt w:val="decimal"/>
      <w:lvlText w:val="%6."/>
      <w:lvlJc w:val="left"/>
      <w:pPr>
        <w:ind w:left="4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C2F98">
      <w:start w:val="1"/>
      <w:numFmt w:val="decimal"/>
      <w:lvlText w:val="%7.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AFA0C">
      <w:start w:val="1"/>
      <w:numFmt w:val="decimal"/>
      <w:lvlText w:val="%8."/>
      <w:lvlJc w:val="left"/>
      <w:pPr>
        <w:ind w:left="5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4778C">
      <w:start w:val="1"/>
      <w:numFmt w:val="decimal"/>
      <w:lvlText w:val="%9."/>
      <w:lvlJc w:val="left"/>
      <w:pPr>
        <w:ind w:left="6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A13EEC"/>
    <w:multiLevelType w:val="hybridMultilevel"/>
    <w:tmpl w:val="58E6C810"/>
    <w:styleLink w:val="Gemporteerdestijl12"/>
    <w:lvl w:ilvl="0" w:tplc="B36CB4E8">
      <w:start w:val="1"/>
      <w:numFmt w:val="bullet"/>
      <w:lvlText w:val="▪"/>
      <w:lvlJc w:val="left"/>
      <w:pPr>
        <w:tabs>
          <w:tab w:val="num" w:pos="284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41870">
      <w:start w:val="1"/>
      <w:numFmt w:val="bullet"/>
      <w:lvlText w:val="□"/>
      <w:lvlJc w:val="left"/>
      <w:pPr>
        <w:tabs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66CD56">
      <w:start w:val="1"/>
      <w:numFmt w:val="bullet"/>
      <w:lvlText w:val="▪"/>
      <w:lvlJc w:val="left"/>
      <w:pPr>
        <w:tabs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07F3A">
      <w:start w:val="1"/>
      <w:numFmt w:val="bullet"/>
      <w:lvlText w:val="•"/>
      <w:lvlJc w:val="left"/>
      <w:pPr>
        <w:tabs>
          <w:tab w:val="num" w:pos="2520"/>
        </w:tabs>
        <w:ind w:left="25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CCD9A">
      <w:start w:val="1"/>
      <w:numFmt w:val="bullet"/>
      <w:lvlText w:val="□"/>
      <w:lvlJc w:val="left"/>
      <w:pPr>
        <w:tabs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0C89A">
      <w:start w:val="1"/>
      <w:numFmt w:val="bullet"/>
      <w:lvlText w:val="▪"/>
      <w:lvlJc w:val="left"/>
      <w:pPr>
        <w:tabs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E2822">
      <w:start w:val="1"/>
      <w:numFmt w:val="bullet"/>
      <w:lvlText w:val="•"/>
      <w:lvlJc w:val="left"/>
      <w:pPr>
        <w:tabs>
          <w:tab w:val="num" w:pos="4680"/>
        </w:tabs>
        <w:ind w:left="47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288F0">
      <w:start w:val="1"/>
      <w:numFmt w:val="bullet"/>
      <w:lvlText w:val="□"/>
      <w:lvlJc w:val="left"/>
      <w:pPr>
        <w:tabs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04F08">
      <w:start w:val="1"/>
      <w:numFmt w:val="bullet"/>
      <w:lvlText w:val="▪"/>
      <w:lvlJc w:val="left"/>
      <w:pPr>
        <w:tabs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9D2B1D"/>
    <w:multiLevelType w:val="hybridMultilevel"/>
    <w:tmpl w:val="51709092"/>
    <w:styleLink w:val="Gemporteerdestijl10"/>
    <w:lvl w:ilvl="0" w:tplc="9A9CD31C">
      <w:start w:val="1"/>
      <w:numFmt w:val="bullet"/>
      <w:lvlText w:val="▪"/>
      <w:lvlJc w:val="left"/>
      <w:pPr>
        <w:tabs>
          <w:tab w:val="num" w:pos="284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AD36A">
      <w:start w:val="1"/>
      <w:numFmt w:val="bullet"/>
      <w:lvlText w:val="□"/>
      <w:lvlJc w:val="left"/>
      <w:pPr>
        <w:tabs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21E7A">
      <w:start w:val="1"/>
      <w:numFmt w:val="bullet"/>
      <w:lvlText w:val="▪"/>
      <w:lvlJc w:val="left"/>
      <w:pPr>
        <w:tabs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8B958">
      <w:start w:val="1"/>
      <w:numFmt w:val="bullet"/>
      <w:lvlText w:val="•"/>
      <w:lvlJc w:val="left"/>
      <w:pPr>
        <w:tabs>
          <w:tab w:val="num" w:pos="2520"/>
        </w:tabs>
        <w:ind w:left="25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6BE00">
      <w:start w:val="1"/>
      <w:numFmt w:val="bullet"/>
      <w:lvlText w:val="□"/>
      <w:lvlJc w:val="left"/>
      <w:pPr>
        <w:tabs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E05D8">
      <w:start w:val="1"/>
      <w:numFmt w:val="bullet"/>
      <w:lvlText w:val="▪"/>
      <w:lvlJc w:val="left"/>
      <w:pPr>
        <w:tabs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07136">
      <w:start w:val="1"/>
      <w:numFmt w:val="bullet"/>
      <w:lvlText w:val="•"/>
      <w:lvlJc w:val="left"/>
      <w:pPr>
        <w:tabs>
          <w:tab w:val="num" w:pos="4680"/>
        </w:tabs>
        <w:ind w:left="47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4F952">
      <w:start w:val="1"/>
      <w:numFmt w:val="bullet"/>
      <w:lvlText w:val="□"/>
      <w:lvlJc w:val="left"/>
      <w:pPr>
        <w:tabs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ED850">
      <w:start w:val="1"/>
      <w:numFmt w:val="bullet"/>
      <w:lvlText w:val="▪"/>
      <w:lvlJc w:val="left"/>
      <w:pPr>
        <w:tabs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CD69FB"/>
    <w:multiLevelType w:val="hybridMultilevel"/>
    <w:tmpl w:val="51709092"/>
    <w:numStyleLink w:val="Gemporteerdestijl10"/>
  </w:abstractNum>
  <w:abstractNum w:abstractNumId="5">
    <w:nsid w:val="1EBA0305"/>
    <w:multiLevelType w:val="hybridMultilevel"/>
    <w:tmpl w:val="F5D23CA2"/>
    <w:styleLink w:val="Gemporteerdestijl1"/>
    <w:lvl w:ilvl="0" w:tplc="9FBEBD6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C27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75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6009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95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803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15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632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35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02D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5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40A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75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EAAD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95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811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15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F513B7"/>
    <w:multiLevelType w:val="hybridMultilevel"/>
    <w:tmpl w:val="D32E1CE6"/>
    <w:numStyleLink w:val="Gemporteerdestijl13"/>
  </w:abstractNum>
  <w:abstractNum w:abstractNumId="7">
    <w:nsid w:val="307121FF"/>
    <w:multiLevelType w:val="hybridMultilevel"/>
    <w:tmpl w:val="D32E1CE6"/>
    <w:styleLink w:val="Gemporteerdestijl13"/>
    <w:lvl w:ilvl="0" w:tplc="E3F0FAC0">
      <w:start w:val="1"/>
      <w:numFmt w:val="bullet"/>
      <w:lvlText w:val="▪"/>
      <w:lvlJc w:val="left"/>
      <w:pPr>
        <w:tabs>
          <w:tab w:val="num" w:pos="284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A97E0">
      <w:start w:val="1"/>
      <w:numFmt w:val="bullet"/>
      <w:lvlText w:val="·"/>
      <w:lvlJc w:val="left"/>
      <w:pPr>
        <w:tabs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C794">
      <w:start w:val="1"/>
      <w:numFmt w:val="bullet"/>
      <w:lvlText w:val="▪"/>
      <w:lvlJc w:val="left"/>
      <w:pPr>
        <w:tabs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6E2AA">
      <w:start w:val="1"/>
      <w:numFmt w:val="bullet"/>
      <w:lvlText w:val="•"/>
      <w:lvlJc w:val="left"/>
      <w:pPr>
        <w:tabs>
          <w:tab w:val="num" w:pos="2520"/>
        </w:tabs>
        <w:ind w:left="25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0ACB8">
      <w:start w:val="1"/>
      <w:numFmt w:val="bullet"/>
      <w:lvlText w:val="□"/>
      <w:lvlJc w:val="left"/>
      <w:pPr>
        <w:tabs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E43E">
      <w:start w:val="1"/>
      <w:numFmt w:val="bullet"/>
      <w:lvlText w:val="▪"/>
      <w:lvlJc w:val="left"/>
      <w:pPr>
        <w:tabs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61126">
      <w:start w:val="1"/>
      <w:numFmt w:val="bullet"/>
      <w:lvlText w:val="•"/>
      <w:lvlJc w:val="left"/>
      <w:pPr>
        <w:tabs>
          <w:tab w:val="num" w:pos="4680"/>
        </w:tabs>
        <w:ind w:left="47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2876E6">
      <w:start w:val="1"/>
      <w:numFmt w:val="bullet"/>
      <w:lvlText w:val="□"/>
      <w:lvlJc w:val="left"/>
      <w:pPr>
        <w:tabs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C0732">
      <w:start w:val="1"/>
      <w:numFmt w:val="bullet"/>
      <w:lvlText w:val="▪"/>
      <w:lvlJc w:val="left"/>
      <w:pPr>
        <w:tabs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BB363A"/>
    <w:multiLevelType w:val="hybridMultilevel"/>
    <w:tmpl w:val="23EECB34"/>
    <w:styleLink w:val="Gemporteerdestijl3"/>
    <w:lvl w:ilvl="0" w:tplc="40682A3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C196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60638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684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EC95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68228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C485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EB46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C3FF4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5D32BD"/>
    <w:multiLevelType w:val="hybridMultilevel"/>
    <w:tmpl w:val="8C505056"/>
    <w:numStyleLink w:val="Gemporteerdestijl11"/>
  </w:abstractNum>
  <w:abstractNum w:abstractNumId="10">
    <w:nsid w:val="431B1DE3"/>
    <w:multiLevelType w:val="hybridMultilevel"/>
    <w:tmpl w:val="97726368"/>
    <w:numStyleLink w:val="Genummerd"/>
  </w:abstractNum>
  <w:abstractNum w:abstractNumId="11">
    <w:nsid w:val="44397CBA"/>
    <w:multiLevelType w:val="hybridMultilevel"/>
    <w:tmpl w:val="C4429706"/>
    <w:numStyleLink w:val="Gemporteerdestijl8"/>
  </w:abstractNum>
  <w:abstractNum w:abstractNumId="12">
    <w:nsid w:val="447D4082"/>
    <w:multiLevelType w:val="hybridMultilevel"/>
    <w:tmpl w:val="ED48A3C0"/>
    <w:numStyleLink w:val="Gemporteerdestijl100"/>
  </w:abstractNum>
  <w:abstractNum w:abstractNumId="13">
    <w:nsid w:val="451042B6"/>
    <w:multiLevelType w:val="hybridMultilevel"/>
    <w:tmpl w:val="ED48A3C0"/>
    <w:styleLink w:val="Gemporteerdestijl100"/>
    <w:lvl w:ilvl="0" w:tplc="8EB4F1D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69F9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08B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45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0ADB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C1D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EEC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405D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32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D435449"/>
    <w:multiLevelType w:val="hybridMultilevel"/>
    <w:tmpl w:val="8C505056"/>
    <w:styleLink w:val="Gemporteerdestijl11"/>
    <w:lvl w:ilvl="0" w:tplc="733C306C">
      <w:start w:val="1"/>
      <w:numFmt w:val="bullet"/>
      <w:lvlText w:val="▪"/>
      <w:lvlJc w:val="left"/>
      <w:pPr>
        <w:tabs>
          <w:tab w:val="num" w:pos="284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27286">
      <w:start w:val="1"/>
      <w:numFmt w:val="bullet"/>
      <w:lvlText w:val="□"/>
      <w:lvlJc w:val="left"/>
      <w:pPr>
        <w:tabs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8192C">
      <w:start w:val="1"/>
      <w:numFmt w:val="bullet"/>
      <w:lvlText w:val="▪"/>
      <w:lvlJc w:val="left"/>
      <w:pPr>
        <w:tabs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6A754">
      <w:start w:val="1"/>
      <w:numFmt w:val="bullet"/>
      <w:lvlText w:val="•"/>
      <w:lvlJc w:val="left"/>
      <w:pPr>
        <w:tabs>
          <w:tab w:val="num" w:pos="2520"/>
        </w:tabs>
        <w:ind w:left="25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CBC48">
      <w:start w:val="1"/>
      <w:numFmt w:val="bullet"/>
      <w:lvlText w:val="□"/>
      <w:lvlJc w:val="left"/>
      <w:pPr>
        <w:tabs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A1268">
      <w:start w:val="1"/>
      <w:numFmt w:val="bullet"/>
      <w:lvlText w:val="▪"/>
      <w:lvlJc w:val="left"/>
      <w:pPr>
        <w:tabs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65128">
      <w:start w:val="1"/>
      <w:numFmt w:val="bullet"/>
      <w:lvlText w:val="•"/>
      <w:lvlJc w:val="left"/>
      <w:pPr>
        <w:tabs>
          <w:tab w:val="num" w:pos="4680"/>
        </w:tabs>
        <w:ind w:left="47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CC53C">
      <w:start w:val="1"/>
      <w:numFmt w:val="bullet"/>
      <w:lvlText w:val="□"/>
      <w:lvlJc w:val="left"/>
      <w:pPr>
        <w:tabs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01E54">
      <w:start w:val="1"/>
      <w:numFmt w:val="bullet"/>
      <w:lvlText w:val="▪"/>
      <w:lvlJc w:val="left"/>
      <w:pPr>
        <w:tabs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0E52DCD"/>
    <w:multiLevelType w:val="hybridMultilevel"/>
    <w:tmpl w:val="8690B2D0"/>
    <w:styleLink w:val="Gemporteerdestijl9"/>
    <w:lvl w:ilvl="0" w:tplc="8A4601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A07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4FD4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ED8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F066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EF16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E85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C03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AF40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306140"/>
    <w:multiLevelType w:val="hybridMultilevel"/>
    <w:tmpl w:val="58E6C810"/>
    <w:numStyleLink w:val="Gemporteerdestijl12"/>
  </w:abstractNum>
  <w:abstractNum w:abstractNumId="17">
    <w:nsid w:val="66812E35"/>
    <w:multiLevelType w:val="hybridMultilevel"/>
    <w:tmpl w:val="C4429706"/>
    <w:styleLink w:val="Gemporteerdestijl8"/>
    <w:lvl w:ilvl="0" w:tplc="5080C0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22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6425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D8F9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ADF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8A68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8DB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0EC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0AE9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DD95B08"/>
    <w:multiLevelType w:val="hybridMultilevel"/>
    <w:tmpl w:val="F5D23CA2"/>
    <w:numStyleLink w:val="Gemporteerdestijl1"/>
  </w:abstractNum>
  <w:abstractNum w:abstractNumId="19">
    <w:nsid w:val="742A30D1"/>
    <w:multiLevelType w:val="hybridMultilevel"/>
    <w:tmpl w:val="23EECB34"/>
    <w:numStyleLink w:val="Gemporteerdestijl3"/>
  </w:abstractNum>
  <w:abstractNum w:abstractNumId="20">
    <w:nsid w:val="76E62655"/>
    <w:multiLevelType w:val="hybridMultilevel"/>
    <w:tmpl w:val="8690B2D0"/>
    <w:numStyleLink w:val="Gemporteerdestijl9"/>
  </w:abstractNum>
  <w:abstractNum w:abstractNumId="21">
    <w:nsid w:val="7A4456C4"/>
    <w:multiLevelType w:val="hybridMultilevel"/>
    <w:tmpl w:val="5900A78E"/>
    <w:numStyleLink w:val="Gemporteerdestijl2"/>
  </w:abstractNum>
  <w:abstractNum w:abstractNumId="22">
    <w:nsid w:val="7D5F71A9"/>
    <w:multiLevelType w:val="hybridMultilevel"/>
    <w:tmpl w:val="5900A78E"/>
    <w:styleLink w:val="Gemporteerdestijl2"/>
    <w:lvl w:ilvl="0" w:tplc="95EABB0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655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E532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613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64E5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6534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E18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69C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831C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3"/>
  </w:num>
  <w:num w:numId="6">
    <w:abstractNumId w:val="4"/>
  </w:num>
  <w:num w:numId="7">
    <w:abstractNumId w:val="22"/>
  </w:num>
  <w:num w:numId="8">
    <w:abstractNumId w:val="21"/>
  </w:num>
  <w:num w:numId="9">
    <w:abstractNumId w:val="8"/>
  </w:num>
  <w:num w:numId="10">
    <w:abstractNumId w:val="19"/>
  </w:num>
  <w:num w:numId="11">
    <w:abstractNumId w:val="19"/>
    <w:lvlOverride w:ilvl="0">
      <w:startOverride w:val="2"/>
    </w:lvlOverride>
  </w:num>
  <w:num w:numId="12">
    <w:abstractNumId w:val="19"/>
    <w:lvlOverride w:ilvl="0">
      <w:lvl w:ilvl="0" w:tplc="9FCA960A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522BAE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F43976">
        <w:start w:val="1"/>
        <w:numFmt w:val="lowerRoman"/>
        <w:lvlText w:val="%3."/>
        <w:lvlJc w:val="left"/>
        <w:pPr>
          <w:ind w:left="25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320DD4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27C7A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7AA744">
        <w:start w:val="1"/>
        <w:numFmt w:val="lowerRoman"/>
        <w:lvlText w:val="%6."/>
        <w:lvlJc w:val="left"/>
        <w:pPr>
          <w:ind w:left="46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2C553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F85DDE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6E2D0C">
        <w:start w:val="1"/>
        <w:numFmt w:val="lowerRoman"/>
        <w:lvlText w:val="%9."/>
        <w:lvlJc w:val="left"/>
        <w:pPr>
          <w:ind w:left="684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9"/>
    <w:lvlOverride w:ilvl="0">
      <w:startOverride w:val="1"/>
    </w:lvlOverride>
  </w:num>
  <w:num w:numId="14">
    <w:abstractNumId w:val="15"/>
  </w:num>
  <w:num w:numId="15">
    <w:abstractNumId w:val="20"/>
  </w:num>
  <w:num w:numId="16">
    <w:abstractNumId w:val="17"/>
  </w:num>
  <w:num w:numId="17">
    <w:abstractNumId w:val="11"/>
  </w:num>
  <w:num w:numId="18">
    <w:abstractNumId w:val="13"/>
  </w:num>
  <w:num w:numId="19">
    <w:abstractNumId w:val="12"/>
  </w:num>
  <w:num w:numId="20">
    <w:abstractNumId w:val="14"/>
  </w:num>
  <w:num w:numId="21">
    <w:abstractNumId w:val="9"/>
  </w:num>
  <w:num w:numId="22">
    <w:abstractNumId w:val="12"/>
    <w:lvlOverride w:ilvl="0">
      <w:lvl w:ilvl="0" w:tplc="C39CD0EE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AA86CC">
        <w:start w:val="1"/>
        <w:numFmt w:val="bullet"/>
        <w:lvlText w:val="□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543F2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F6768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825BC">
        <w:start w:val="1"/>
        <w:numFmt w:val="bullet"/>
        <w:lvlText w:val="□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161D3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A6065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2483E0">
        <w:start w:val="1"/>
        <w:numFmt w:val="bullet"/>
        <w:lvlText w:val="□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420F4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</w:num>
  <w:num w:numId="24">
    <w:abstractNumId w:val="16"/>
  </w:num>
  <w:num w:numId="25">
    <w:abstractNumId w:val="7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2334"/>
    <w:rsid w:val="002D1A97"/>
    <w:rsid w:val="009F6179"/>
    <w:rsid w:val="00B94231"/>
    <w:rsid w:val="00E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60" w:lineRule="atLeast"/>
      <w:jc w:val="both"/>
    </w:pPr>
    <w:rPr>
      <w:rFonts w:ascii="Arial" w:eastAsia="Arial" w:hAnsi="Arial" w:cs="Arial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pPr>
      <w:tabs>
        <w:tab w:val="left" w:pos="284"/>
      </w:tabs>
      <w:spacing w:line="260" w:lineRule="atLeast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Genummerd">
    <w:name w:val="Genummerd"/>
    <w:pPr>
      <w:numPr>
        <w:numId w:val="1"/>
      </w:numPr>
    </w:pPr>
  </w:style>
  <w:style w:type="paragraph" w:styleId="Lijstalinea">
    <w:name w:val="List Paragraph"/>
    <w:pPr>
      <w:spacing w:line="260" w:lineRule="atLeast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Gemporteerdestijl1">
    <w:name w:val="Geïmporteerde stijl 1"/>
    <w:pPr>
      <w:numPr>
        <w:numId w:val="3"/>
      </w:numPr>
    </w:pPr>
  </w:style>
  <w:style w:type="numbering" w:customStyle="1" w:styleId="Gemporteerdestijl10">
    <w:name w:val="Geïmporteerde stijl 1.0"/>
    <w:pPr>
      <w:numPr>
        <w:numId w:val="5"/>
      </w:numPr>
    </w:pPr>
  </w:style>
  <w:style w:type="numbering" w:customStyle="1" w:styleId="Gemporteerdestijl2">
    <w:name w:val="Geïmporteerde stijl 2"/>
    <w:pPr>
      <w:numPr>
        <w:numId w:val="7"/>
      </w:numPr>
    </w:pPr>
  </w:style>
  <w:style w:type="numbering" w:customStyle="1" w:styleId="Gemporteerdestijl3">
    <w:name w:val="Geïmporteerde stijl 3"/>
    <w:pPr>
      <w:numPr>
        <w:numId w:val="9"/>
      </w:numPr>
    </w:pPr>
  </w:style>
  <w:style w:type="numbering" w:customStyle="1" w:styleId="Gemporteerdestijl9">
    <w:name w:val="Geïmporteerde stijl 9"/>
    <w:pPr>
      <w:numPr>
        <w:numId w:val="14"/>
      </w:numPr>
    </w:pPr>
  </w:style>
  <w:style w:type="numbering" w:customStyle="1" w:styleId="Gemporteerdestijl8">
    <w:name w:val="Geïmporteerde stijl 8"/>
    <w:pPr>
      <w:numPr>
        <w:numId w:val="16"/>
      </w:numPr>
    </w:pPr>
  </w:style>
  <w:style w:type="numbering" w:customStyle="1" w:styleId="Gemporteerdestijl100">
    <w:name w:val="Geïmporteerde stijl 10"/>
    <w:pPr>
      <w:numPr>
        <w:numId w:val="18"/>
      </w:numPr>
    </w:pPr>
  </w:style>
  <w:style w:type="numbering" w:customStyle="1" w:styleId="Gemporteerdestijl11">
    <w:name w:val="Geïmporteerde stijl 11"/>
    <w:pPr>
      <w:numPr>
        <w:numId w:val="20"/>
      </w:numPr>
    </w:pPr>
  </w:style>
  <w:style w:type="numbering" w:customStyle="1" w:styleId="Gemporteerdestijl12">
    <w:name w:val="Geïmporteerde stijl 12"/>
    <w:pPr>
      <w:numPr>
        <w:numId w:val="23"/>
      </w:numPr>
    </w:pPr>
  </w:style>
  <w:style w:type="numbering" w:customStyle="1" w:styleId="Gemporteerdestijl13">
    <w:name w:val="Geïmporteerde stijl 13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60" w:lineRule="atLeast"/>
      <w:jc w:val="both"/>
    </w:pPr>
    <w:rPr>
      <w:rFonts w:ascii="Arial" w:eastAsia="Arial" w:hAnsi="Arial" w:cs="Arial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pPr>
      <w:tabs>
        <w:tab w:val="left" w:pos="284"/>
      </w:tabs>
      <w:spacing w:line="260" w:lineRule="atLeast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Genummerd">
    <w:name w:val="Genummerd"/>
    <w:pPr>
      <w:numPr>
        <w:numId w:val="1"/>
      </w:numPr>
    </w:pPr>
  </w:style>
  <w:style w:type="paragraph" w:styleId="Lijstalinea">
    <w:name w:val="List Paragraph"/>
    <w:pPr>
      <w:spacing w:line="260" w:lineRule="atLeast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Gemporteerdestijl1">
    <w:name w:val="Geïmporteerde stijl 1"/>
    <w:pPr>
      <w:numPr>
        <w:numId w:val="3"/>
      </w:numPr>
    </w:pPr>
  </w:style>
  <w:style w:type="numbering" w:customStyle="1" w:styleId="Gemporteerdestijl10">
    <w:name w:val="Geïmporteerde stijl 1.0"/>
    <w:pPr>
      <w:numPr>
        <w:numId w:val="5"/>
      </w:numPr>
    </w:pPr>
  </w:style>
  <w:style w:type="numbering" w:customStyle="1" w:styleId="Gemporteerdestijl2">
    <w:name w:val="Geïmporteerde stijl 2"/>
    <w:pPr>
      <w:numPr>
        <w:numId w:val="7"/>
      </w:numPr>
    </w:pPr>
  </w:style>
  <w:style w:type="numbering" w:customStyle="1" w:styleId="Gemporteerdestijl3">
    <w:name w:val="Geïmporteerde stijl 3"/>
    <w:pPr>
      <w:numPr>
        <w:numId w:val="9"/>
      </w:numPr>
    </w:pPr>
  </w:style>
  <w:style w:type="numbering" w:customStyle="1" w:styleId="Gemporteerdestijl9">
    <w:name w:val="Geïmporteerde stijl 9"/>
    <w:pPr>
      <w:numPr>
        <w:numId w:val="14"/>
      </w:numPr>
    </w:pPr>
  </w:style>
  <w:style w:type="numbering" w:customStyle="1" w:styleId="Gemporteerdestijl8">
    <w:name w:val="Geïmporteerde stijl 8"/>
    <w:pPr>
      <w:numPr>
        <w:numId w:val="16"/>
      </w:numPr>
    </w:pPr>
  </w:style>
  <w:style w:type="numbering" w:customStyle="1" w:styleId="Gemporteerdestijl100">
    <w:name w:val="Geïmporteerde stijl 10"/>
    <w:pPr>
      <w:numPr>
        <w:numId w:val="18"/>
      </w:numPr>
    </w:pPr>
  </w:style>
  <w:style w:type="numbering" w:customStyle="1" w:styleId="Gemporteerdestijl11">
    <w:name w:val="Geïmporteerde stijl 11"/>
    <w:pPr>
      <w:numPr>
        <w:numId w:val="20"/>
      </w:numPr>
    </w:pPr>
  </w:style>
  <w:style w:type="numbering" w:customStyle="1" w:styleId="Gemporteerdestijl12">
    <w:name w:val="Geïmporteerde stijl 12"/>
    <w:pPr>
      <w:numPr>
        <w:numId w:val="23"/>
      </w:numPr>
    </w:pPr>
  </w:style>
  <w:style w:type="numbering" w:customStyle="1" w:styleId="Gemporteerdestijl13">
    <w:name w:val="Geïmporteerde stijl 1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312B3E42.dotm</Template>
  <TotalTime>4</TotalTime>
  <Pages>3</Pages>
  <Words>951</Words>
  <Characters>5231</Characters>
  <Application>Microsoft Office Word</Application>
  <DocSecurity>0</DocSecurity>
  <Lines>43</Lines>
  <Paragraphs>12</Paragraphs>
  <ScaleCrop>false</ScaleCrop>
  <Company>Gemeente Eindhoven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Derksen</dc:creator>
  <cp:lastModifiedBy>Anne Derksen</cp:lastModifiedBy>
  <cp:revision>3</cp:revision>
  <dcterms:created xsi:type="dcterms:W3CDTF">2020-02-18T12:27:00Z</dcterms:created>
  <dcterms:modified xsi:type="dcterms:W3CDTF">2020-02-18T12:30:00Z</dcterms:modified>
</cp:coreProperties>
</file>